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168" w:rsidRDefault="00A34168" w:rsidP="00A34168">
      <w:pPr>
        <w:pStyle w:val="a3"/>
        <w:spacing w:before="0" w:beforeAutospacing="0" w:after="270" w:afterAutospacing="0" w:line="360" w:lineRule="atLeast"/>
        <w:rPr>
          <w:rFonts w:ascii="Georgia" w:hAnsi="Georgia"/>
          <w:i/>
          <w:iCs/>
          <w:color w:val="333333"/>
          <w:sz w:val="17"/>
          <w:szCs w:val="17"/>
        </w:rPr>
      </w:pPr>
      <w:r>
        <w:rPr>
          <w:rFonts w:ascii="Helvetica" w:hAnsi="Helvetica" w:cs="Helvetica"/>
          <w:i/>
          <w:iCs/>
          <w:color w:val="333333"/>
          <w:sz w:val="27"/>
          <w:szCs w:val="27"/>
        </w:rPr>
        <w:t>О противодействии экстремистской деятельности</w:t>
      </w:r>
    </w:p>
    <w:p w:rsidR="00A34168" w:rsidRDefault="00A34168" w:rsidP="00A34168">
      <w:pPr>
        <w:pStyle w:val="a3"/>
        <w:spacing w:before="0" w:beforeAutospacing="0" w:after="270" w:afterAutospacing="0" w:line="360" w:lineRule="atLeast"/>
        <w:rPr>
          <w:rFonts w:ascii="Georgia" w:hAnsi="Georgia"/>
          <w:i/>
          <w:iCs/>
          <w:color w:val="333333"/>
          <w:sz w:val="17"/>
          <w:szCs w:val="17"/>
        </w:rPr>
      </w:pPr>
      <w:r>
        <w:rPr>
          <w:rFonts w:ascii="Helvetica" w:hAnsi="Helvetica" w:cs="Helvetica"/>
          <w:i/>
          <w:iCs/>
          <w:color w:val="333333"/>
          <w:sz w:val="27"/>
          <w:szCs w:val="27"/>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r>
        <w:rPr>
          <w:rFonts w:ascii="Georgia" w:hAnsi="Georgia"/>
          <w:i/>
          <w:iCs/>
          <w:color w:val="333333"/>
          <w:sz w:val="17"/>
          <w:szCs w:val="17"/>
        </w:rPr>
        <w:br/>
      </w:r>
      <w:r>
        <w:rPr>
          <w:rFonts w:ascii="Helvetica" w:hAnsi="Helvetica" w:cs="Helvetica"/>
          <w:i/>
          <w:iCs/>
          <w:color w:val="333333"/>
          <w:sz w:val="27"/>
          <w:szCs w:val="27"/>
        </w:rPr>
        <w:t>Федеральный список экстремистских материалов</w:t>
      </w:r>
      <w:r>
        <w:rPr>
          <w:rFonts w:ascii="Georgia" w:hAnsi="Georgia"/>
          <w:i/>
          <w:iCs/>
          <w:color w:val="333333"/>
          <w:sz w:val="17"/>
          <w:szCs w:val="17"/>
        </w:rPr>
        <w:br/>
      </w:r>
      <w:r w:rsidRPr="00A34168">
        <w:rPr>
          <w:rFonts w:ascii="Helvetica" w:hAnsi="Helvetica" w:cs="Helvetica"/>
          <w:i/>
          <w:iCs/>
          <w:color w:val="FF0000"/>
          <w:sz w:val="27"/>
          <w:szCs w:val="27"/>
        </w:rPr>
        <w:t>http://minjust.ru/extremist-materials</w:t>
      </w:r>
      <w:bookmarkStart w:id="0" w:name="_GoBack"/>
      <w:bookmarkEnd w:id="0"/>
    </w:p>
    <w:p w:rsidR="00D16329" w:rsidRDefault="00D16329"/>
    <w:sectPr w:rsidR="00D16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CCC"/>
    <w:rsid w:val="00A34168"/>
    <w:rsid w:val="00B06CCC"/>
    <w:rsid w:val="00D16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1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41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6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398</Characters>
  <Application>Microsoft Office Word</Application>
  <DocSecurity>0</DocSecurity>
  <Lines>3</Lines>
  <Paragraphs>1</Paragraphs>
  <ScaleCrop>false</ScaleCrop>
  <Company>Krokoz™</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2014-12-14T16:21:00Z</dcterms:created>
  <dcterms:modified xsi:type="dcterms:W3CDTF">2014-12-14T16:21:00Z</dcterms:modified>
</cp:coreProperties>
</file>