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BF" w:rsidRPr="005D53BF" w:rsidRDefault="005D53BF" w:rsidP="005D53BF">
      <w:pPr>
        <w:pStyle w:val="2"/>
        <w:widowControl/>
        <w:numPr>
          <w:ilvl w:val="1"/>
          <w:numId w:val="1"/>
        </w:numPr>
        <w:spacing w:before="0" w:after="200" w:line="276" w:lineRule="auto"/>
        <w:rPr>
          <w:lang w:val="ru-RU"/>
        </w:rPr>
      </w:pPr>
      <w:r w:rsidRPr="005D53BF">
        <w:rPr>
          <w:lang w:val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5D53BF" w:rsidRPr="005D53BF" w:rsidRDefault="005D53BF" w:rsidP="005D53BF">
      <w:pPr>
        <w:pStyle w:val="a0"/>
        <w:rPr>
          <w:lang w:val="ru-RU"/>
        </w:rPr>
      </w:pPr>
      <w:hyperlink r:id="rId6" w:history="1">
        <w:r w:rsidRPr="005D53BF">
          <w:rPr>
            <w:rStyle w:val="a4"/>
            <w:lang w:val="ru-RU"/>
          </w:rPr>
          <w:t>[Закон "Об образовании в РФ" 273-ФЗ, Новый!]</w:t>
        </w:r>
      </w:hyperlink>
      <w:r w:rsidRPr="005D53BF">
        <w:rPr>
          <w:lang w:val="ru-RU"/>
        </w:rPr>
        <w:t xml:space="preserve"> </w:t>
      </w:r>
      <w:hyperlink r:id="rId7" w:history="1">
        <w:r w:rsidRPr="005D53BF">
          <w:rPr>
            <w:rStyle w:val="a4"/>
            <w:lang w:val="ru-RU"/>
          </w:rPr>
          <w:t>[Глава 4]</w:t>
        </w:r>
      </w:hyperlink>
      <w:r w:rsidRPr="005D53BF">
        <w:rPr>
          <w:lang w:val="ru-RU"/>
        </w:rPr>
        <w:t xml:space="preserve"> </w:t>
      </w:r>
      <w:hyperlink r:id="rId8" w:history="1">
        <w:r w:rsidRPr="005D53BF">
          <w:rPr>
            <w:rStyle w:val="a4"/>
            <w:lang w:val="ru-RU"/>
          </w:rPr>
          <w:t>[Статья 44]</w:t>
        </w:r>
      </w:hyperlink>
      <w:r w:rsidRPr="005D53BF">
        <w:rPr>
          <w:lang w:val="ru-RU"/>
        </w:rPr>
        <w:t xml:space="preserve"> 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3. Родители (законные представители) несовершеннолетних обучающихся имеют право:</w:t>
      </w:r>
    </w:p>
    <w:p w:rsidR="005D53BF" w:rsidRPr="005D53BF" w:rsidRDefault="005D53BF" w:rsidP="005D53BF">
      <w:pPr>
        <w:pStyle w:val="a0"/>
        <w:rPr>
          <w:lang w:val="ru-RU"/>
        </w:rPr>
      </w:pPr>
      <w:proofErr w:type="gramStart"/>
      <w:r w:rsidRPr="005D53BF">
        <w:rPr>
          <w:lang w:val="ru-RU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5D53BF">
        <w:rPr>
          <w:lang w:val="ru-RU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 xml:space="preserve">5) защищать права и законные интересы </w:t>
      </w:r>
      <w:proofErr w:type="gramStart"/>
      <w:r w:rsidRPr="005D53BF">
        <w:rPr>
          <w:lang w:val="ru-RU"/>
        </w:rPr>
        <w:t>обучающихся</w:t>
      </w:r>
      <w:proofErr w:type="gramEnd"/>
      <w:r w:rsidRPr="005D53BF">
        <w:rPr>
          <w:lang w:val="ru-RU"/>
        </w:rPr>
        <w:t>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 xml:space="preserve">6) получать информацию </w:t>
      </w:r>
      <w:proofErr w:type="gramStart"/>
      <w:r w:rsidRPr="005D53BF">
        <w:rPr>
          <w:lang w:val="ru-RU"/>
        </w:rPr>
        <w:t>о</w:t>
      </w:r>
      <w:proofErr w:type="gramEnd"/>
      <w:r w:rsidRPr="005D53BF">
        <w:rPr>
          <w:lang w:val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lastRenderedPageBreak/>
        <w:t>4. Родители (законные представители) несовершеннолетних обучающихся обязаны:</w:t>
      </w:r>
    </w:p>
    <w:p w:rsidR="005D53BF" w:rsidRPr="005D53BF" w:rsidRDefault="005D53BF" w:rsidP="005D53BF">
      <w:pPr>
        <w:pStyle w:val="a0"/>
        <w:rPr>
          <w:lang w:val="ru-RU"/>
        </w:rPr>
      </w:pPr>
      <w:proofErr w:type="gramStart"/>
      <w:r w:rsidRPr="005D53BF">
        <w:rPr>
          <w:lang w:val="ru-RU"/>
        </w:rPr>
        <w:t>1) обеспечить получение детьми общего образования;</w:t>
      </w:r>
      <w:proofErr w:type="gramEnd"/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5D53BF" w:rsidRPr="005D53BF" w:rsidRDefault="005D53BF" w:rsidP="005D53BF">
      <w:pPr>
        <w:pStyle w:val="a0"/>
        <w:numPr>
          <w:ilvl w:val="0"/>
          <w:numId w:val="2"/>
        </w:numPr>
        <w:rPr>
          <w:lang w:val="ru-RU"/>
        </w:rPr>
      </w:pPr>
      <w:r w:rsidRPr="005D53BF">
        <w:rPr>
          <w:lang w:val="ru-RU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5D53BF" w:rsidRPr="005D53BF" w:rsidRDefault="005D53BF" w:rsidP="005D53BF">
      <w:pPr>
        <w:widowControl/>
        <w:spacing w:after="200" w:line="276" w:lineRule="auto"/>
        <w:rPr>
          <w:lang w:val="ru-RU"/>
        </w:rPr>
      </w:pPr>
    </w:p>
    <w:p w:rsidR="00A97B58" w:rsidRPr="005D53BF" w:rsidRDefault="00A97B58">
      <w:pPr>
        <w:rPr>
          <w:lang w:val="ru-RU"/>
        </w:rPr>
      </w:pPr>
      <w:bookmarkStart w:id="0" w:name="_GoBack"/>
      <w:bookmarkEnd w:id="0"/>
    </w:p>
    <w:sectPr w:rsidR="00A97B58" w:rsidRPr="005D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E4"/>
    <w:rsid w:val="003550E4"/>
    <w:rsid w:val="005D53BF"/>
    <w:rsid w:val="00A9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B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en"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5D53BF"/>
    <w:pPr>
      <w:keepNext/>
      <w:tabs>
        <w:tab w:val="num" w:pos="360"/>
      </w:tabs>
      <w:spacing w:before="240" w:after="120"/>
      <w:outlineLvl w:val="1"/>
    </w:pPr>
    <w:rPr>
      <w:rFonts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5D53BF"/>
    <w:rPr>
      <w:rFonts w:ascii="Times New Roman" w:eastAsia="Arial" w:hAnsi="Times New Roman" w:cs="Tahoma"/>
      <w:b/>
      <w:bCs/>
      <w:kern w:val="2"/>
      <w:sz w:val="36"/>
      <w:szCs w:val="36"/>
      <w:lang w:val="en" w:eastAsia="ru-RU"/>
    </w:rPr>
  </w:style>
  <w:style w:type="character" w:styleId="a4">
    <w:name w:val="Hyperlink"/>
    <w:semiHidden/>
    <w:unhideWhenUsed/>
    <w:rsid w:val="005D53BF"/>
    <w:rPr>
      <w:color w:val="000080"/>
      <w:u w:val="single"/>
    </w:rPr>
  </w:style>
  <w:style w:type="paragraph" w:styleId="a0">
    <w:name w:val="Body Text"/>
    <w:basedOn w:val="a"/>
    <w:link w:val="a5"/>
    <w:semiHidden/>
    <w:unhideWhenUsed/>
    <w:rsid w:val="005D53BF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5D53BF"/>
    <w:rPr>
      <w:rFonts w:ascii="Times New Roman" w:eastAsia="Arial" w:hAnsi="Times New Roman" w:cs="Times New Roman"/>
      <w:kern w:val="2"/>
      <w:sz w:val="24"/>
      <w:szCs w:val="24"/>
      <w:lang w:val="en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B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en"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5D53BF"/>
    <w:pPr>
      <w:keepNext/>
      <w:tabs>
        <w:tab w:val="num" w:pos="360"/>
      </w:tabs>
      <w:spacing w:before="240" w:after="120"/>
      <w:outlineLvl w:val="1"/>
    </w:pPr>
    <w:rPr>
      <w:rFonts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5D53BF"/>
    <w:rPr>
      <w:rFonts w:ascii="Times New Roman" w:eastAsia="Arial" w:hAnsi="Times New Roman" w:cs="Tahoma"/>
      <w:b/>
      <w:bCs/>
      <w:kern w:val="2"/>
      <w:sz w:val="36"/>
      <w:szCs w:val="36"/>
      <w:lang w:val="en" w:eastAsia="ru-RU"/>
    </w:rPr>
  </w:style>
  <w:style w:type="character" w:styleId="a4">
    <w:name w:val="Hyperlink"/>
    <w:semiHidden/>
    <w:unhideWhenUsed/>
    <w:rsid w:val="005D53BF"/>
    <w:rPr>
      <w:color w:val="000080"/>
      <w:u w:val="single"/>
    </w:rPr>
  </w:style>
  <w:style w:type="paragraph" w:styleId="a0">
    <w:name w:val="Body Text"/>
    <w:basedOn w:val="a"/>
    <w:link w:val="a5"/>
    <w:semiHidden/>
    <w:unhideWhenUsed/>
    <w:rsid w:val="005D53BF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5D53BF"/>
    <w:rPr>
      <w:rFonts w:ascii="Times New Roman" w:eastAsia="Arial" w:hAnsi="Times New Roman" w:cs="Times New Roman"/>
      <w:kern w:val="2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rf.info/zakon-ob-obrazovanii-v-rf/4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rf.info/zakon-ob-obrazovanii-v-rf/gl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rf.info/zakon-ob-obrazovanii-v-rf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Company>Krokoz™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2014-03-31T16:15:00Z</dcterms:created>
  <dcterms:modified xsi:type="dcterms:W3CDTF">2014-03-31T16:16:00Z</dcterms:modified>
</cp:coreProperties>
</file>